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A5" w:rsidRDefault="003F0DA5" w:rsidP="003F0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AAB" w:rsidRPr="004D1AAB" w:rsidRDefault="00FA3A53" w:rsidP="003F0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540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D1AAB" w:rsidRPr="004D1AAB" w:rsidRDefault="004D1AAB" w:rsidP="003F0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творческого </w:t>
      </w:r>
      <w:r w:rsidRPr="004D1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противодействия </w:t>
      </w:r>
      <w:r w:rsidR="00FA3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коррупции</w:t>
      </w:r>
    </w:p>
    <w:p w:rsidR="004D1AAB" w:rsidRDefault="004D1AAB" w:rsidP="004D1AA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AB" w:rsidRPr="004D1AAB" w:rsidRDefault="004D1AAB" w:rsidP="004D1AA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D1AAB">
        <w:rPr>
          <w:rFonts w:ascii="Times New Roman" w:eastAsia="Calibri" w:hAnsi="Times New Roman" w:cs="Times New Roman"/>
          <w:sz w:val="28"/>
          <w:szCs w:val="28"/>
        </w:rPr>
        <w:t>целях формирования в обществе нетерпимости к коррупционному поведению, а также привлечения молодежи к разработке и использованию социальной антикоррупционной рекламы для предотвращения коррупционных проявлений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BD4">
        <w:rPr>
          <w:rFonts w:ascii="Times New Roman" w:eastAsia="Calibri" w:hAnsi="Times New Roman" w:cs="Times New Roman"/>
          <w:sz w:val="28"/>
          <w:szCs w:val="28"/>
        </w:rPr>
        <w:t>а</w:t>
      </w:r>
      <w:r w:rsidRPr="004D1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ппарат Губернатора и Правительства Оренбургской области объявляет</w:t>
      </w:r>
      <w:r w:rsidRPr="00FA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заявок на участие в </w:t>
      </w:r>
      <w:r w:rsidRPr="00FA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творческом </w:t>
      </w:r>
      <w:r w:rsidRPr="004D1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Pr="00FA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D1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A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противодействия коррупции</w:t>
      </w:r>
      <w:r w:rsidRPr="004D1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AAB" w:rsidRDefault="004D1AAB" w:rsidP="004D1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</w:pPr>
    </w:p>
    <w:p w:rsidR="004D1AAB" w:rsidRPr="004D1AAB" w:rsidRDefault="004D1AAB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D1AAB">
        <w:rPr>
          <w:rFonts w:ascii="Times New Roman" w:eastAsia="Calibri" w:hAnsi="Times New Roman" w:cs="Times New Roman"/>
          <w:b/>
          <w:i/>
          <w:sz w:val="28"/>
          <w:szCs w:val="28"/>
        </w:rPr>
        <w:t>Участники конкурса:</w:t>
      </w:r>
    </w:p>
    <w:p w:rsidR="00FA2BD4" w:rsidRDefault="004D1AAB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AAB">
        <w:rPr>
          <w:rFonts w:ascii="Times New Roman" w:eastAsia="Calibri" w:hAnsi="Times New Roman" w:cs="Times New Roman"/>
          <w:sz w:val="28"/>
          <w:szCs w:val="28"/>
        </w:rPr>
        <w:t>учащиеся и воспитанники, осваивающие образовательные программы основного общего и среднего общего образования (5–11 классы), студенты, аспиранты, интерны, курсанты, адъюнкты и ординаторы</w:t>
      </w:r>
      <w:r w:rsidR="00FA2BD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D1AAB" w:rsidRDefault="004D1AAB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AAB">
        <w:rPr>
          <w:rFonts w:ascii="Times New Roman" w:eastAsia="Calibri" w:hAnsi="Times New Roman" w:cs="Times New Roman"/>
          <w:sz w:val="28"/>
          <w:szCs w:val="28"/>
        </w:rPr>
        <w:t>творческие коллективы.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Период проведения конкурса (с 1</w:t>
      </w:r>
      <w:r w:rsidR="003F0DA5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F0DA5">
        <w:rPr>
          <w:rFonts w:ascii="Times New Roman" w:eastAsia="Calibri" w:hAnsi="Times New Roman" w:cs="Times New Roman"/>
          <w:b/>
          <w:i/>
          <w:sz w:val="28"/>
          <w:szCs w:val="28"/>
        </w:rPr>
        <w:t>сен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тября по 9 декабря 202</w:t>
      </w:r>
      <w:r w:rsidR="002E0B71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года):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93959">
        <w:rPr>
          <w:rFonts w:ascii="Times New Roman" w:eastAsia="Calibri" w:hAnsi="Times New Roman" w:cs="Times New Roman"/>
          <w:sz w:val="28"/>
          <w:szCs w:val="28"/>
        </w:rPr>
        <w:t>роведение конкурса осуществляется в два этапа: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прием заявок и проверка конкурсных работ на соответствие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ловиям конкурса – </w:t>
      </w:r>
      <w:r w:rsidRPr="00FA2BD4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 1</w:t>
      </w:r>
      <w:r w:rsidR="003F0DA5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FA2B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3F0DA5">
        <w:rPr>
          <w:rFonts w:ascii="Times New Roman" w:eastAsia="Calibri" w:hAnsi="Times New Roman" w:cs="Times New Roman"/>
          <w:b/>
          <w:sz w:val="28"/>
          <w:szCs w:val="28"/>
          <w:u w:val="single"/>
        </w:rPr>
        <w:t>ноя</w:t>
      </w:r>
      <w:r w:rsidRPr="00FA2BD4">
        <w:rPr>
          <w:rFonts w:ascii="Times New Roman" w:eastAsia="Calibri" w:hAnsi="Times New Roman" w:cs="Times New Roman"/>
          <w:b/>
          <w:sz w:val="28"/>
          <w:szCs w:val="28"/>
          <w:u w:val="single"/>
        </w:rPr>
        <w:t>бря 202</w:t>
      </w:r>
      <w:r w:rsidR="002E0B71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FA2BD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</w:t>
      </w:r>
      <w:r w:rsidRPr="007939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оценка конкурсных работ и определение победителей конкурса –                    </w:t>
      </w:r>
      <w:r w:rsidRPr="00FA2BD4">
        <w:rPr>
          <w:rFonts w:ascii="Times New Roman" w:eastAsia="Calibri" w:hAnsi="Times New Roman" w:cs="Times New Roman"/>
          <w:sz w:val="28"/>
          <w:szCs w:val="28"/>
        </w:rPr>
        <w:t>до 9 декабря 202</w:t>
      </w:r>
      <w:r w:rsidR="002E0B71">
        <w:rPr>
          <w:rFonts w:ascii="Times New Roman" w:eastAsia="Calibri" w:hAnsi="Times New Roman" w:cs="Times New Roman"/>
          <w:sz w:val="28"/>
          <w:szCs w:val="28"/>
        </w:rPr>
        <w:t>5</w:t>
      </w:r>
      <w:r w:rsidRPr="00FA2BD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1AAB" w:rsidRPr="00FA2BD4" w:rsidRDefault="004D1AAB" w:rsidP="00FA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A2B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Номинации:</w:t>
      </w:r>
    </w:p>
    <w:p w:rsidR="004D1AAB" w:rsidRDefault="004D1AAB" w:rsidP="00FA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D1A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«Лучший видеоролик», «Лучший плакат», «Лучший рисунок»</w:t>
      </w:r>
    </w:p>
    <w:p w:rsidR="004D1AAB" w:rsidRDefault="004D1AAB" w:rsidP="00FA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1AAB" w:rsidRPr="00FA2BD4" w:rsidRDefault="00793959" w:rsidP="00FA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2B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Условия участия в конкурсе: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ля участия в конкурсе необходимо </w:t>
      </w:r>
      <w:r w:rsidRPr="00793959">
        <w:rPr>
          <w:rFonts w:ascii="Times New Roman" w:eastAsia="Calibri" w:hAnsi="Times New Roman" w:cs="Times New Roman"/>
          <w:b/>
          <w:sz w:val="28"/>
          <w:szCs w:val="28"/>
        </w:rPr>
        <w:t>до 1</w:t>
      </w:r>
      <w:r w:rsidR="003F0DA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939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0DA5">
        <w:rPr>
          <w:rFonts w:ascii="Times New Roman" w:eastAsia="Calibri" w:hAnsi="Times New Roman" w:cs="Times New Roman"/>
          <w:b/>
          <w:sz w:val="28"/>
          <w:szCs w:val="28"/>
        </w:rPr>
        <w:t>ноя</w:t>
      </w:r>
      <w:r w:rsidRPr="00793959">
        <w:rPr>
          <w:rFonts w:ascii="Times New Roman" w:eastAsia="Calibri" w:hAnsi="Times New Roman" w:cs="Times New Roman"/>
          <w:b/>
          <w:sz w:val="28"/>
          <w:szCs w:val="28"/>
        </w:rPr>
        <w:t>бря 202</w:t>
      </w:r>
      <w:r w:rsidR="002E0B7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93959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 подать заявку и направить конкурсную работу в аппарат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Губернатора и Правительства Оренбургской области </w:t>
      </w:r>
      <w:r w:rsidRPr="00793959">
        <w:rPr>
          <w:rFonts w:ascii="Times New Roman" w:eastAsia="Calibri" w:hAnsi="Times New Roman" w:cs="Times New Roman"/>
          <w:sz w:val="28"/>
          <w:szCs w:val="28"/>
          <w:u w:val="single"/>
        </w:rPr>
        <w:t>одним из способов: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1) на электронный адрес </w:t>
      </w:r>
      <w:hyperlink r:id="rId6" w:history="1">
        <w:r w:rsidRPr="0079395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lll@mail.orb.ru</w:t>
        </w:r>
      </w:hyperlink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 в виде файла в формате PDF с приложением конкурсной работы в виде электронного документа;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2) нарочно по адресу: 460015, г. Оренбург, Дом Советов, </w:t>
      </w:r>
      <w:proofErr w:type="spellStart"/>
      <w:r w:rsidRPr="0079395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793959">
        <w:rPr>
          <w:rFonts w:ascii="Times New Roman" w:eastAsia="Calibri" w:hAnsi="Times New Roman" w:cs="Times New Roman"/>
          <w:sz w:val="28"/>
          <w:szCs w:val="28"/>
        </w:rPr>
        <w:t>. 301 с приложением подлинника конкурсной работы.</w:t>
      </w:r>
    </w:p>
    <w:p w:rsidR="00B111E9" w:rsidRDefault="003F0DA5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DA5">
        <w:rPr>
          <w:rFonts w:ascii="Times New Roman" w:eastAsia="Calibri" w:hAnsi="Times New Roman" w:cs="Times New Roman"/>
          <w:sz w:val="28"/>
          <w:szCs w:val="28"/>
        </w:rPr>
        <w:t>Заявка заполняется в машинописном виде или от руки печатными буквами разборчиво, без исправлений и помарок пастой (чернилами) черного, синего или фиолетового цвета.</w:t>
      </w:r>
    </w:p>
    <w:p w:rsidR="003F0DA5" w:rsidRDefault="003F0DA5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11E9" w:rsidRP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Бланки</w:t>
      </w:r>
      <w:r w:rsidRPr="00B111E9">
        <w:rPr>
          <w:rFonts w:ascii="Times New Roman" w:eastAsia="Calibri" w:hAnsi="Times New Roman" w:cs="Times New Roman"/>
          <w:b/>
          <w:sz w:val="28"/>
          <w:szCs w:val="28"/>
        </w:rPr>
        <w:t xml:space="preserve"> заявок:</w:t>
      </w:r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бланк заявки обучающегося </w:t>
      </w:r>
      <w:hyperlink r:id="rId7" w:history="1">
        <w:r w:rsidRPr="001E1608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https://gov-office.orb.ru/documents/active/165175/</w:t>
        </w:r>
      </w:hyperlink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бланк заявки творческого коллектива</w:t>
      </w:r>
      <w:r w:rsidRPr="00B111E9">
        <w:t xml:space="preserve"> </w:t>
      </w:r>
      <w:r>
        <w:t xml:space="preserve"> </w:t>
      </w:r>
      <w:hyperlink r:id="rId8" w:history="1">
        <w:r w:rsidRPr="001E1608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https://gov-office.orb.ru/documents/active/165176/</w:t>
        </w:r>
      </w:hyperlink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3959">
        <w:rPr>
          <w:rFonts w:ascii="Times New Roman" w:eastAsia="Calibri" w:hAnsi="Times New Roman" w:cs="Times New Roman"/>
          <w:b/>
          <w:i/>
          <w:sz w:val="28"/>
          <w:szCs w:val="28"/>
        </w:rPr>
        <w:t>Требования к конкурсным работам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 Технические требования к конкурсным работам: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1) в номинации «Лучший видеоролик»: mp4, разрешение не более 1920х1080р, физический размер файла не более 300 Мб, длительность не более 120 сек., звук – 16 бит, стерео;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2) в номинации «Лучший плакат»: JPG, разрешение в соответствии с форматом А3 (297х420 мм) с корректным соотношением сторон и разрешением 300 </w:t>
      </w:r>
      <w:proofErr w:type="spellStart"/>
      <w:r w:rsidRPr="00793959">
        <w:rPr>
          <w:rFonts w:ascii="Times New Roman" w:eastAsia="Calibri" w:hAnsi="Times New Roman" w:cs="Times New Roman"/>
          <w:sz w:val="28"/>
          <w:szCs w:val="28"/>
        </w:rPr>
        <w:t>dpi</w:t>
      </w:r>
      <w:proofErr w:type="spellEnd"/>
      <w:r w:rsidRPr="00793959">
        <w:rPr>
          <w:rFonts w:ascii="Times New Roman" w:eastAsia="Calibri" w:hAnsi="Times New Roman" w:cs="Times New Roman"/>
          <w:sz w:val="28"/>
          <w:szCs w:val="28"/>
        </w:rPr>
        <w:t>, физический размер одного файла не более 15 Мб;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3) в номинации «Лучший рисунок»: JPG, разрешение в соответствии с форматом А4 (210х297 мм), рисунок может быть выполнен на любом материале (ватман, картон, холст и т.д.) и исполнен в любой технике рисования (масло, акварель, тушь, цветные карандаши, мелки, фломастеры и т.д.), в цветном или черно-белом варианте.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Конкурсные работы в обязательном порядке должны содержать пояснительный текст (для плакатов и рисунков) или смонтированные субтитры (для видеороликов) с авторским названием конкурсной работы, указанием фамилии, имени, возраста автора.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93959">
        <w:rPr>
          <w:rFonts w:ascii="Times New Roman" w:eastAsia="Calibri" w:hAnsi="Times New Roman" w:cs="Times New Roman"/>
          <w:sz w:val="28"/>
          <w:szCs w:val="28"/>
        </w:rPr>
        <w:t>Конкурсные работы не должны содержать: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текст, сюжеты, действия сценических лиц и персонажей, противоречащие законодательству Российской Федерации и Оренбургской области, а также дискредитирующие работу органов государственной власти и органов местного самоуправления, оскорбляющие религиозные чувства граждан;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</w:t>
      </w:r>
      <w:r w:rsidRPr="00793959">
        <w:rPr>
          <w:rFonts w:ascii="Times New Roman" w:eastAsia="Calibri" w:hAnsi="Times New Roman" w:cs="Times New Roman"/>
          <w:sz w:val="28"/>
          <w:szCs w:val="28"/>
        </w:rPr>
        <w:lastRenderedPageBreak/>
        <w:t>развитию детей, а также содержащей призывы к осуществлению экстремисткой деятельности;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Российской Федерации об авторском праве пределах.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В случае использования в конкурсной работе охраняемых результатов интеллектуальной деятельности и средств индивидуализации третьих лиц участник обязан указать автора и предоставить подтверждение наличия у участника конкурса права использования указанных результатов и средств.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В случае несоблюдения данных ограничений конкурсная работа не допускается к участию в конкурсе.</w:t>
      </w:r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93959">
        <w:rPr>
          <w:rFonts w:ascii="Times New Roman" w:eastAsia="Calibri" w:hAnsi="Times New Roman" w:cs="Times New Roman"/>
          <w:sz w:val="28"/>
          <w:szCs w:val="28"/>
        </w:rPr>
        <w:t>Участник конкурса предоставляет аппарату</w:t>
      </w:r>
      <w:r w:rsidR="00B111E9">
        <w:rPr>
          <w:rFonts w:ascii="Times New Roman" w:eastAsia="Calibri" w:hAnsi="Times New Roman" w:cs="Times New Roman"/>
          <w:sz w:val="28"/>
          <w:szCs w:val="28"/>
        </w:rPr>
        <w:t xml:space="preserve"> Губернатора и Правительства Оренбургской области</w:t>
      </w: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 на безвозмездной основе право использовать конкурсную работу для целей организации и проведения   конкурса, а также для последующего ее использования в просветительских целях.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93959">
        <w:rPr>
          <w:rFonts w:ascii="Times New Roman" w:eastAsia="Calibri" w:hAnsi="Times New Roman" w:cs="Times New Roman"/>
          <w:sz w:val="28"/>
          <w:szCs w:val="28"/>
        </w:rPr>
        <w:t>. Конкурсные работы не возвращаются и не рецензируются.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3959">
        <w:rPr>
          <w:rFonts w:ascii="Times New Roman" w:eastAsia="Calibri" w:hAnsi="Times New Roman" w:cs="Times New Roman"/>
          <w:b/>
          <w:sz w:val="28"/>
          <w:szCs w:val="28"/>
        </w:rPr>
        <w:t>Оценка конкурсных работ: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93959">
        <w:rPr>
          <w:rFonts w:ascii="Times New Roman" w:eastAsia="Calibri" w:hAnsi="Times New Roman" w:cs="Times New Roman"/>
          <w:sz w:val="28"/>
          <w:szCs w:val="28"/>
        </w:rPr>
        <w:t>Проверка заявок и конкурсных работ, а также их оце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нка осуществляется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рабочей</w:t>
      </w:r>
      <w:r w:rsidR="00D47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3959">
        <w:rPr>
          <w:rFonts w:ascii="Times New Roman" w:eastAsia="Calibri" w:hAnsi="Times New Roman" w:cs="Times New Roman"/>
          <w:sz w:val="28"/>
          <w:szCs w:val="28"/>
        </w:rPr>
        <w:t>группой</w:t>
      </w:r>
      <w:proofErr w:type="gramEnd"/>
      <w:r w:rsidR="00D47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по оценке творческих работ. </w:t>
      </w:r>
      <w:r w:rsidR="00B111E9">
        <w:rPr>
          <w:rFonts w:ascii="Times New Roman" w:eastAsia="Calibri" w:hAnsi="Times New Roman" w:cs="Times New Roman"/>
          <w:sz w:val="28"/>
          <w:szCs w:val="28"/>
        </w:rPr>
        <w:t>Ознакомиться с составом рабочей группы можно по ссылке</w:t>
      </w:r>
      <w:r w:rsidR="00B111E9" w:rsidRPr="00B111E9">
        <w:t xml:space="preserve"> </w:t>
      </w:r>
      <w:hyperlink r:id="rId9" w:history="1">
        <w:r w:rsidR="00B111E9" w:rsidRPr="001E1608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https://gov-office.orb.ru/documents/active/165174/</w:t>
        </w:r>
      </w:hyperlink>
      <w:r w:rsidR="00B11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93959">
        <w:rPr>
          <w:rFonts w:ascii="Times New Roman" w:eastAsia="Calibri" w:hAnsi="Times New Roman" w:cs="Times New Roman"/>
          <w:sz w:val="28"/>
          <w:szCs w:val="28"/>
        </w:rPr>
        <w:t>Конкурсные работы, оцениваются рабочей группой в каждой номинации по трем категориям:</w:t>
      </w:r>
    </w:p>
    <w:p w:rsidR="003F0DA5" w:rsidRPr="003F0DA5" w:rsidRDefault="003F0DA5" w:rsidP="003F0D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DA5">
        <w:rPr>
          <w:rFonts w:ascii="Times New Roman" w:eastAsia="Calibri" w:hAnsi="Times New Roman" w:cs="Times New Roman"/>
          <w:sz w:val="28"/>
          <w:szCs w:val="28"/>
        </w:rPr>
        <w:t>обучающиеся, осваивающие образовательные программы основного общего, среднего общего и среднего профессионального образования;</w:t>
      </w:r>
    </w:p>
    <w:p w:rsidR="003F0DA5" w:rsidRPr="003F0DA5" w:rsidRDefault="003F0DA5" w:rsidP="003F0D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DA5">
        <w:rPr>
          <w:rFonts w:ascii="Times New Roman" w:eastAsia="Calibri" w:hAnsi="Times New Roman" w:cs="Times New Roman"/>
          <w:sz w:val="28"/>
          <w:szCs w:val="28"/>
        </w:rPr>
        <w:t xml:space="preserve">студенты, осваивающие образовательные программы </w:t>
      </w:r>
      <w:proofErr w:type="spellStart"/>
      <w:r w:rsidRPr="003F0DA5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Pr="003F0D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F0DA5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="00D47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DA5">
        <w:rPr>
          <w:rFonts w:ascii="Times New Roman" w:eastAsia="Calibri" w:hAnsi="Times New Roman" w:cs="Times New Roman"/>
          <w:sz w:val="28"/>
          <w:szCs w:val="28"/>
        </w:rPr>
        <w:t xml:space="preserve">или магистратуры, аспиранты, адъюнкты и ординаторы; </w:t>
      </w:r>
    </w:p>
    <w:p w:rsidR="00793959" w:rsidRPr="00793959" w:rsidRDefault="003F0DA5" w:rsidP="003F0D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DA5">
        <w:rPr>
          <w:rFonts w:ascii="Times New Roman" w:eastAsia="Calibri" w:hAnsi="Times New Roman" w:cs="Times New Roman"/>
          <w:sz w:val="28"/>
          <w:szCs w:val="28"/>
        </w:rPr>
        <w:t>творческие коллективы.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93959">
        <w:rPr>
          <w:rFonts w:ascii="Times New Roman" w:eastAsia="Calibri" w:hAnsi="Times New Roman" w:cs="Times New Roman"/>
          <w:sz w:val="28"/>
          <w:szCs w:val="28"/>
        </w:rPr>
        <w:t>В каждой категории оценка конкурсных работ осуществляется                          по 10-балльной системе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 </w:t>
      </w:r>
      <w:r w:rsidRPr="00793959">
        <w:rPr>
          <w:rFonts w:ascii="Times New Roman" w:eastAsia="Calibri" w:hAnsi="Times New Roman" w:cs="Times New Roman"/>
          <w:sz w:val="28"/>
          <w:szCs w:val="28"/>
        </w:rPr>
        <w:t>Конкурсные работы проверяются по следующим критериям: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соответствие заявленной тематике, техниче</w:t>
      </w:r>
      <w:r>
        <w:rPr>
          <w:rFonts w:ascii="Times New Roman" w:eastAsia="Calibri" w:hAnsi="Times New Roman" w:cs="Times New Roman"/>
          <w:sz w:val="28"/>
          <w:szCs w:val="28"/>
        </w:rPr>
        <w:t>ским требованиям и ограничениям</w:t>
      </w:r>
      <w:r w:rsidRPr="007939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аргументированность и глубина раскрытия темы;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отсутствие плагиата;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креативность, новизна идеи и качество исполнения работы;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точность и доходчивость языка и стиля изложения;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lastRenderedPageBreak/>
        <w:t>потенциальная возможность дальнейшего использования в качестве социальной антикоррупционной рекламы.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793959">
        <w:rPr>
          <w:rFonts w:ascii="Times New Roman" w:eastAsia="Calibri" w:hAnsi="Times New Roman" w:cs="Times New Roman"/>
          <w:sz w:val="28"/>
          <w:szCs w:val="28"/>
        </w:rPr>
        <w:t xml:space="preserve"> По итогам оценки конкурсных работ составляется протокол оценки конкурсных работ, который подписывается председателем рабочей группы.</w:t>
      </w:r>
    </w:p>
    <w:p w:rsidR="00B111E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93959">
        <w:rPr>
          <w:rFonts w:ascii="Times New Roman" w:eastAsia="Calibri" w:hAnsi="Times New Roman" w:cs="Times New Roman"/>
          <w:sz w:val="28"/>
          <w:szCs w:val="28"/>
        </w:rPr>
        <w:t>. Победитель определяется в каждой категории каждой номинации отдельно. При равном количестве баллов призовые места присуждаются авторам (авторским коллективам) каждой из этих конкурсных работ.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Конкурсные работы победителей конкурса не позднее 9 декабря текущего года размещаются в подразделе «Творческий конкурс</w:t>
      </w:r>
      <w:r w:rsidR="00FA2BD4">
        <w:rPr>
          <w:rFonts w:ascii="Times New Roman" w:eastAsia="Calibri" w:hAnsi="Times New Roman" w:cs="Times New Roman"/>
          <w:sz w:val="28"/>
          <w:szCs w:val="28"/>
        </w:rPr>
        <w:t xml:space="preserve"> в сфере противодействия коррупции</w:t>
      </w:r>
      <w:r w:rsidRPr="00793959">
        <w:rPr>
          <w:rFonts w:ascii="Times New Roman" w:eastAsia="Calibri" w:hAnsi="Times New Roman" w:cs="Times New Roman"/>
          <w:sz w:val="28"/>
          <w:szCs w:val="28"/>
        </w:rPr>
        <w:t>» разд</w:t>
      </w:r>
      <w:r w:rsidR="00FA2BD4">
        <w:rPr>
          <w:rFonts w:ascii="Times New Roman" w:eastAsia="Calibri" w:hAnsi="Times New Roman" w:cs="Times New Roman"/>
          <w:sz w:val="28"/>
          <w:szCs w:val="28"/>
        </w:rPr>
        <w:t>ела «Противодействие коррупции».</w:t>
      </w:r>
    </w:p>
    <w:p w:rsidR="00FA2BD4" w:rsidRDefault="00FA2BD4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793959" w:rsidRPr="00793959">
        <w:rPr>
          <w:rFonts w:ascii="Times New Roman" w:eastAsia="Calibri" w:hAnsi="Times New Roman" w:cs="Times New Roman"/>
          <w:sz w:val="28"/>
          <w:szCs w:val="28"/>
        </w:rPr>
        <w:t xml:space="preserve">Победители награждаются аппаратом </w:t>
      </w:r>
      <w:r w:rsidR="00FA2BD4">
        <w:rPr>
          <w:rFonts w:ascii="Times New Roman" w:eastAsia="Calibri" w:hAnsi="Times New Roman" w:cs="Times New Roman"/>
          <w:sz w:val="28"/>
          <w:szCs w:val="28"/>
        </w:rPr>
        <w:t xml:space="preserve">Губернатора и Правительства Оренбургской области </w:t>
      </w:r>
      <w:r w:rsidR="00793959" w:rsidRPr="00793959">
        <w:rPr>
          <w:rFonts w:ascii="Times New Roman" w:eastAsia="Calibri" w:hAnsi="Times New Roman" w:cs="Times New Roman"/>
          <w:sz w:val="28"/>
          <w:szCs w:val="28"/>
        </w:rPr>
        <w:t>в торжественной обстановке в присутствии членов рабочей группы: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памятным подарком и благодарственным письмом вице-губернатора – заместителя председателя Правительства – руководителя аппарата Губернатора и Правительства Оренбургской области за присуждение первого места в каждой категории каждой номинации;</w:t>
      </w:r>
    </w:p>
    <w:p w:rsidR="00793959" w:rsidRPr="00793959" w:rsidRDefault="0079395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959">
        <w:rPr>
          <w:rFonts w:ascii="Times New Roman" w:eastAsia="Calibri" w:hAnsi="Times New Roman" w:cs="Times New Roman"/>
          <w:sz w:val="28"/>
          <w:szCs w:val="28"/>
        </w:rPr>
        <w:t>благодарственным письмом вице-губернатора – заместителя председателя Правительства – руководителя аппарата Губернатора и Правительства Оренбургской области за присуждение второго и третьего мест в каждой категории каждой номинации.</w:t>
      </w:r>
    </w:p>
    <w:p w:rsidR="00FA2BD4" w:rsidRDefault="003F0DA5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DA5">
        <w:rPr>
          <w:rFonts w:ascii="Times New Roman" w:eastAsia="Calibri" w:hAnsi="Times New Roman" w:cs="Times New Roman"/>
          <w:sz w:val="28"/>
          <w:szCs w:val="28"/>
        </w:rPr>
        <w:t>В случае, если победитель конкурса не может принять участие в торжественной церемонии награждения, то награда передается для вручения в администрацию муниципального образования Оренбургской области по месту жительства награждаемого.</w:t>
      </w:r>
    </w:p>
    <w:p w:rsidR="003F0DA5" w:rsidRDefault="003F0DA5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959" w:rsidRPr="00793959" w:rsidRDefault="00B111E9" w:rsidP="00FA2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FA2BD4">
        <w:rPr>
          <w:rFonts w:ascii="Times New Roman" w:eastAsia="Calibri" w:hAnsi="Times New Roman" w:cs="Times New Roman"/>
          <w:sz w:val="28"/>
          <w:szCs w:val="28"/>
        </w:rPr>
        <w:t>Каждый у</w:t>
      </w:r>
      <w:r w:rsidR="00793959" w:rsidRPr="00793959">
        <w:rPr>
          <w:rFonts w:ascii="Times New Roman" w:eastAsia="Calibri" w:hAnsi="Times New Roman" w:cs="Times New Roman"/>
          <w:sz w:val="28"/>
          <w:szCs w:val="28"/>
        </w:rPr>
        <w:t xml:space="preserve">частник конкурса на указанный в заявке адрес электронной почты </w:t>
      </w:r>
      <w:r w:rsidR="00FA2BD4">
        <w:rPr>
          <w:rFonts w:ascii="Times New Roman" w:eastAsia="Calibri" w:hAnsi="Times New Roman" w:cs="Times New Roman"/>
          <w:sz w:val="28"/>
          <w:szCs w:val="28"/>
        </w:rPr>
        <w:t>получит также</w:t>
      </w:r>
      <w:r w:rsidR="00793959" w:rsidRPr="00793959">
        <w:rPr>
          <w:rFonts w:ascii="Times New Roman" w:eastAsia="Calibri" w:hAnsi="Times New Roman" w:cs="Times New Roman"/>
          <w:sz w:val="28"/>
          <w:szCs w:val="28"/>
        </w:rPr>
        <w:t xml:space="preserve"> сертификат участника </w:t>
      </w:r>
      <w:r w:rsidR="00FA2BD4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793959" w:rsidRPr="00793959">
        <w:rPr>
          <w:rFonts w:ascii="Times New Roman" w:eastAsia="Calibri" w:hAnsi="Times New Roman" w:cs="Times New Roman"/>
          <w:sz w:val="28"/>
          <w:szCs w:val="28"/>
        </w:rPr>
        <w:t>. В случае если участником является творческий коллектив, сертификат участника оформляется на руководителя творческого коллектива.</w:t>
      </w: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793959" w:rsidRDefault="00793959" w:rsidP="00FA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4D1AAB" w:rsidRPr="004D1AAB" w:rsidRDefault="004D1AAB" w:rsidP="00FA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1AAB" w:rsidRPr="004D1AAB" w:rsidSect="00FA2B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7D" w:rsidRDefault="00EB337D" w:rsidP="00FA2BD4">
      <w:pPr>
        <w:spacing w:after="0" w:line="240" w:lineRule="auto"/>
      </w:pPr>
      <w:r>
        <w:separator/>
      </w:r>
    </w:p>
  </w:endnote>
  <w:endnote w:type="continuationSeparator" w:id="0">
    <w:p w:rsidR="00EB337D" w:rsidRDefault="00EB337D" w:rsidP="00FA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7D" w:rsidRDefault="00EB337D" w:rsidP="00FA2BD4">
      <w:pPr>
        <w:spacing w:after="0" w:line="240" w:lineRule="auto"/>
      </w:pPr>
      <w:r>
        <w:separator/>
      </w:r>
    </w:p>
  </w:footnote>
  <w:footnote w:type="continuationSeparator" w:id="0">
    <w:p w:rsidR="00EB337D" w:rsidRDefault="00EB337D" w:rsidP="00FA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729"/>
      <w:docPartObj>
        <w:docPartGallery w:val="Page Numbers (Top of Page)"/>
        <w:docPartUnique/>
      </w:docPartObj>
    </w:sdtPr>
    <w:sdtEndPr/>
    <w:sdtContent>
      <w:p w:rsidR="00FA2BD4" w:rsidRDefault="00FA2B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A1">
          <w:rPr>
            <w:noProof/>
          </w:rPr>
          <w:t>3</w:t>
        </w:r>
        <w:r>
          <w:fldChar w:fldCharType="end"/>
        </w:r>
      </w:p>
    </w:sdtContent>
  </w:sdt>
  <w:p w:rsidR="00FA2BD4" w:rsidRDefault="00FA2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F3"/>
    <w:rsid w:val="001A52BF"/>
    <w:rsid w:val="00234C38"/>
    <w:rsid w:val="002E0B71"/>
    <w:rsid w:val="003F0DA5"/>
    <w:rsid w:val="004D1AAB"/>
    <w:rsid w:val="00540959"/>
    <w:rsid w:val="005F01D9"/>
    <w:rsid w:val="006340A2"/>
    <w:rsid w:val="00793959"/>
    <w:rsid w:val="008A5E03"/>
    <w:rsid w:val="009A22A1"/>
    <w:rsid w:val="00AA038E"/>
    <w:rsid w:val="00B111E9"/>
    <w:rsid w:val="00CC2B84"/>
    <w:rsid w:val="00D471D2"/>
    <w:rsid w:val="00EB337D"/>
    <w:rsid w:val="00F013F3"/>
    <w:rsid w:val="00FA2BD4"/>
    <w:rsid w:val="00F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5507"/>
  <w15:chartTrackingRefBased/>
  <w15:docId w15:val="{0FC56EE7-710F-40A6-AAC5-D48BEFCB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BD4"/>
  </w:style>
  <w:style w:type="paragraph" w:styleId="a5">
    <w:name w:val="footer"/>
    <w:basedOn w:val="a"/>
    <w:link w:val="a6"/>
    <w:uiPriority w:val="99"/>
    <w:unhideWhenUsed/>
    <w:rsid w:val="00FA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BD4"/>
  </w:style>
  <w:style w:type="character" w:styleId="a7">
    <w:name w:val="Hyperlink"/>
    <w:basedOn w:val="a0"/>
    <w:uiPriority w:val="99"/>
    <w:unhideWhenUsed/>
    <w:rsid w:val="00B1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2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-office.orb.ru/documents/active/16517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v-office.orb.ru/documents/active/16517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l@mail.orb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v-office.orb.ru/documents/active/165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Лысенкова Людмила Леонидовна</cp:lastModifiedBy>
  <cp:revision>6</cp:revision>
  <cp:lastPrinted>2025-09-09T12:14:00Z</cp:lastPrinted>
  <dcterms:created xsi:type="dcterms:W3CDTF">2024-09-11T08:30:00Z</dcterms:created>
  <dcterms:modified xsi:type="dcterms:W3CDTF">2025-09-09T12:34:00Z</dcterms:modified>
</cp:coreProperties>
</file>